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78" w:rsidRDefault="00F10B48">
      <w:pPr>
        <w:pStyle w:val="GvdeMetni"/>
        <w:spacing w:before="70"/>
        <w:ind w:left="2307" w:right="2494"/>
        <w:jc w:val="center"/>
      </w:pPr>
      <w:r>
        <w:pict>
          <v:rect id="_x0000_s1027" style="position:absolute;left:0;text-align:left;margin-left:462.35pt;margin-top:14.05pt;width:3.6pt;height:.6pt;z-index:-15728640;mso-wrap-distance-left:0;mso-wrap-distance-right:0;mso-position-horizontal-relative:page" fillcolor="#fa0000" stroked="f">
            <w10:wrap type="topAndBottom" anchorx="page"/>
          </v:rect>
        </w:pict>
      </w:r>
      <w:r>
        <w:pict>
          <v:rect id="_x0000_s1026" style="position:absolute;left:0;text-align:left;margin-left:462.35pt;margin-top:72.8pt;width:3.6pt;height:.6pt;z-index:-16089600;mso-position-horizontal-relative:page" fillcolor="#fa0000" stroked="f">
            <w10:wrap anchorx="page"/>
          </v:rect>
        </w:pict>
      </w:r>
      <w:r w:rsidR="00F25566">
        <w:t>2023-24</w:t>
      </w:r>
      <w:r w:rsidR="00F25566">
        <w:rPr>
          <w:spacing w:val="2"/>
        </w:rPr>
        <w:t xml:space="preserve"> </w:t>
      </w:r>
      <w:r w:rsidR="00F25566">
        <w:t>Akademik</w:t>
      </w:r>
      <w:r w:rsidR="00F25566">
        <w:rPr>
          <w:spacing w:val="-7"/>
        </w:rPr>
        <w:t xml:space="preserve"> </w:t>
      </w:r>
      <w:r w:rsidR="00F25566">
        <w:t>Yılı</w:t>
      </w:r>
      <w:r w:rsidR="00F25566">
        <w:rPr>
          <w:spacing w:val="-6"/>
        </w:rPr>
        <w:t xml:space="preserve"> </w:t>
      </w:r>
      <w:r w:rsidR="00F25566">
        <w:t>Yabancı</w:t>
      </w:r>
      <w:r w:rsidR="00F25566">
        <w:rPr>
          <w:spacing w:val="-10"/>
        </w:rPr>
        <w:t xml:space="preserve"> </w:t>
      </w:r>
      <w:r w:rsidR="00F25566">
        <w:t>Öğrenci</w:t>
      </w:r>
      <w:r w:rsidR="00F25566">
        <w:rPr>
          <w:spacing w:val="-11"/>
        </w:rPr>
        <w:t xml:space="preserve"> </w:t>
      </w:r>
      <w:r w:rsidR="00F25566">
        <w:t>Lisans</w:t>
      </w:r>
      <w:r w:rsidR="00F25566">
        <w:rPr>
          <w:spacing w:val="-11"/>
        </w:rPr>
        <w:t xml:space="preserve"> </w:t>
      </w:r>
      <w:r w:rsidR="00F25566">
        <w:t>Programları</w:t>
      </w:r>
      <w:r w:rsidR="00F25566">
        <w:rPr>
          <w:spacing w:val="-9"/>
        </w:rPr>
        <w:t xml:space="preserve"> </w:t>
      </w:r>
      <w:r w:rsidR="00F25566">
        <w:t>Kontenjanları</w:t>
      </w:r>
    </w:p>
    <w:p w:rsidR="00806D78" w:rsidRDefault="00806D78">
      <w:pPr>
        <w:pStyle w:val="GvdeMetni"/>
        <w:spacing w:before="9"/>
        <w:rPr>
          <w:sz w:val="10"/>
        </w:rPr>
      </w:pPr>
    </w:p>
    <w:tbl>
      <w:tblPr>
        <w:tblStyle w:val="TableNormal"/>
        <w:tblW w:w="0" w:type="auto"/>
        <w:tblInd w:w="5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893"/>
        <w:gridCol w:w="998"/>
        <w:gridCol w:w="1010"/>
      </w:tblGrid>
      <w:tr w:rsidR="00806D78">
        <w:trPr>
          <w:trHeight w:val="369"/>
        </w:trPr>
        <w:tc>
          <w:tcPr>
            <w:tcW w:w="3785" w:type="dxa"/>
          </w:tcPr>
          <w:p w:rsidR="00806D78" w:rsidRDefault="00F25566">
            <w:pPr>
              <w:pStyle w:val="TableParagraph"/>
              <w:spacing w:before="75" w:line="240" w:lineRule="auto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AKSARAY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ÜNİVERSİTESİ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before="75" w:line="240" w:lineRule="auto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AKSARAY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UNIVERSITY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223" w:lineRule="auto"/>
              <w:ind w:left="39" w:right="-9" w:firstLine="26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</w:t>
            </w:r>
            <w:r>
              <w:rPr>
                <w:sz w:val="16"/>
              </w:rPr>
              <w:t>Ü</w:t>
            </w:r>
            <w:r>
              <w:rPr>
                <w:rFonts w:ascii="Times New Roman" w:hAnsi="Times New Roman"/>
                <w:sz w:val="16"/>
              </w:rPr>
              <w:t>RE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</w:rPr>
              <w:t>(DURATION)</w:t>
            </w:r>
          </w:p>
        </w:tc>
        <w:tc>
          <w:tcPr>
            <w:tcW w:w="1010" w:type="dxa"/>
          </w:tcPr>
          <w:p w:rsidR="00806D78" w:rsidRDefault="00F25566">
            <w:pPr>
              <w:pStyle w:val="TableParagraph"/>
              <w:spacing w:line="223" w:lineRule="auto"/>
              <w:ind w:left="133" w:right="-5" w:hanging="96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KONTENJAN</w:t>
            </w:r>
            <w:r>
              <w:rPr>
                <w:rFonts w:ascii="Times New Roman"/>
                <w:spacing w:val="-3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(QUOTAS)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z w:val="16"/>
              </w:rPr>
              <w:t>EĞİTİM</w:t>
            </w:r>
            <w:r>
              <w:rPr>
                <w:rFonts w:ascii="Arial" w:hAnsi="Arial"/>
                <w:b/>
                <w:color w:val="006CB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EDUCATION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457"/>
        </w:trPr>
        <w:tc>
          <w:tcPr>
            <w:tcW w:w="3785" w:type="dxa"/>
          </w:tcPr>
          <w:p w:rsidR="00806D78" w:rsidRDefault="00F25566">
            <w:pPr>
              <w:pStyle w:val="TableParagraph"/>
              <w:spacing w:before="73" w:line="240" w:lineRule="auto"/>
              <w:ind w:left="203"/>
              <w:rPr>
                <w:sz w:val="16"/>
              </w:rPr>
            </w:pPr>
            <w:r>
              <w:rPr>
                <w:sz w:val="16"/>
              </w:rPr>
              <w:t>BİLGİSAYAR VE ÖĞRETİM TEKNOLOJİLERİ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ÖĞRETMENLİĞİ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235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Teacher</w:t>
            </w:r>
            <w:proofErr w:type="spellEnd"/>
            <w:r>
              <w:rPr>
                <w:sz w:val="16"/>
              </w:rPr>
              <w:t xml:space="preserve"> Training in </w:t>
            </w:r>
            <w:proofErr w:type="spellStart"/>
            <w:r>
              <w:rPr>
                <w:sz w:val="16"/>
              </w:rPr>
              <w:t>Mathematics</w:t>
            </w:r>
            <w:proofErr w:type="spellEnd"/>
            <w:r>
              <w:rPr>
                <w:sz w:val="16"/>
              </w:rPr>
              <w:t xml:space="preserve"> at </w:t>
            </w:r>
            <w:proofErr w:type="spellStart"/>
            <w:r>
              <w:rPr>
                <w:sz w:val="16"/>
              </w:rPr>
              <w:t>Primary</w:t>
            </w:r>
            <w:proofErr w:type="spellEnd"/>
            <w:r>
              <w:rPr>
                <w:sz w:val="16"/>
              </w:rPr>
              <w:t xml:space="preserve"> School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Level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before="82" w:line="240" w:lineRule="auto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8D128A">
            <w:pPr>
              <w:pStyle w:val="TableParagraph"/>
              <w:spacing w:before="82" w:line="240" w:lineRule="auto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9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FEN-EDEBİYAT</w:t>
            </w:r>
            <w:r>
              <w:rPr>
                <w:rFonts w:ascii="Arial" w:hAns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 ARTS</w:t>
            </w:r>
            <w:r>
              <w:rPr>
                <w:rFonts w:ascii="Arial"/>
                <w:b/>
                <w:color w:val="006CBB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AND</w:t>
            </w:r>
            <w:r>
              <w:rPr>
                <w:rFonts w:ascii="Arial"/>
                <w:b/>
                <w:color w:val="006CB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SCIENCES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 xml:space="preserve">ARKEOLOJİ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Biology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6A62A0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13</w:t>
            </w:r>
          </w:p>
        </w:tc>
      </w:tr>
      <w:tr w:rsidR="00806D78">
        <w:trPr>
          <w:trHeight w:val="189"/>
        </w:trPr>
        <w:tc>
          <w:tcPr>
            <w:tcW w:w="3785" w:type="dxa"/>
          </w:tcPr>
          <w:p w:rsidR="00806D78" w:rsidRDefault="002E5762">
            <w:pPr>
              <w:pStyle w:val="TableParagraph"/>
              <w:spacing w:line="165" w:lineRule="exact"/>
              <w:ind w:left="237"/>
              <w:rPr>
                <w:sz w:val="16"/>
              </w:rPr>
            </w:pPr>
            <w:r>
              <w:rPr>
                <w:sz w:val="16"/>
              </w:rPr>
              <w:t>BIYOL0</w:t>
            </w:r>
            <w:r w:rsidR="00F25566">
              <w:rPr>
                <w:sz w:val="16"/>
              </w:rPr>
              <w:t xml:space="preserve">JI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before="2" w:line="240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Molecular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biology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genetics</w:t>
            </w:r>
            <w:proofErr w:type="spellEnd"/>
            <w:r>
              <w:rPr>
                <w:sz w:val="14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CC038B" w:rsidP="002E5762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            1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 xml:space="preserve">FELSEFE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Philosophy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4366D3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19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 xml:space="preserve">FİZİK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Physical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CC038B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22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 xml:space="preserve">KİMYA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Chemical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81672C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18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 xml:space="preserve">MATEMATİK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Mats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F25566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15</w:t>
            </w:r>
            <w:r>
              <w:rPr>
                <w:sz w:val="16"/>
              </w:rPr>
              <w:t xml:space="preserve"> </w:t>
            </w:r>
          </w:p>
        </w:tc>
      </w:tr>
      <w:tr w:rsidR="00806D78">
        <w:trPr>
          <w:trHeight w:val="189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pacing w:val="-2"/>
                <w:sz w:val="16"/>
              </w:rPr>
              <w:t>MOLEKÜLER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BİYOLOJİ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GENETİK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Molecular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Bıology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Genetıcs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8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EE0E2C">
            <w:pPr>
              <w:pStyle w:val="TableParagraph"/>
              <w:spacing w:line="168" w:lineRule="exact"/>
              <w:ind w:left="500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8" w:lineRule="exact"/>
              <w:ind w:left="20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O</w:t>
            </w:r>
            <w:r>
              <w:rPr>
                <w:spacing w:val="-5"/>
                <w:sz w:val="16"/>
              </w:rPr>
              <w:t>S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>OL</w:t>
            </w:r>
            <w:r>
              <w:rPr>
                <w:spacing w:val="-8"/>
                <w:sz w:val="16"/>
              </w:rPr>
              <w:t>O</w:t>
            </w:r>
            <w:r>
              <w:rPr>
                <w:spacing w:val="1"/>
                <w:sz w:val="16"/>
              </w:rPr>
              <w:t>J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Sociology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8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AB0390">
            <w:pPr>
              <w:pStyle w:val="TableParagraph"/>
              <w:spacing w:line="168" w:lineRule="exact"/>
              <w:ind w:left="500"/>
              <w:rPr>
                <w:sz w:val="16"/>
              </w:rPr>
            </w:pPr>
            <w:r>
              <w:rPr>
                <w:color w:val="FA0000"/>
                <w:sz w:val="16"/>
              </w:rPr>
              <w:t>3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7" w:lineRule="exact"/>
              <w:ind w:left="203"/>
              <w:rPr>
                <w:sz w:val="16"/>
              </w:rPr>
            </w:pPr>
            <w:r>
              <w:rPr>
                <w:sz w:val="16"/>
              </w:rPr>
              <w:t>TA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7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5F18CE">
            <w:pPr>
              <w:pStyle w:val="TableParagraph"/>
              <w:spacing w:line="167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ÜR</w:t>
            </w:r>
            <w:r>
              <w:rPr>
                <w:sz w:val="16"/>
              </w:rPr>
              <w:t xml:space="preserve">K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8"/>
                <w:sz w:val="16"/>
              </w:rPr>
              <w:t>L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B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5"/>
                <w:sz w:val="16"/>
              </w:rPr>
              <w:t>Y</w:t>
            </w:r>
            <w:r>
              <w:rPr>
                <w:spacing w:val="-2"/>
                <w:sz w:val="16"/>
              </w:rPr>
              <w:t>ATI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Turkish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Language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F25566">
            <w:pPr>
              <w:pStyle w:val="TableParagraph"/>
              <w:ind w:left="500"/>
              <w:rPr>
                <w:sz w:val="16"/>
              </w:rPr>
            </w:pPr>
            <w:r>
              <w:rPr>
                <w:color w:val="FA0000"/>
                <w:sz w:val="16"/>
              </w:rPr>
              <w:t>3</w:t>
            </w:r>
            <w:r>
              <w:rPr>
                <w:sz w:val="16"/>
              </w:rPr>
              <w:t xml:space="preserve"> </w:t>
            </w:r>
          </w:p>
        </w:tc>
      </w:tr>
      <w:tr w:rsidR="00806D78">
        <w:trPr>
          <w:trHeight w:val="371"/>
        </w:trPr>
        <w:tc>
          <w:tcPr>
            <w:tcW w:w="3785" w:type="dxa"/>
          </w:tcPr>
          <w:p w:rsidR="00806D78" w:rsidRDefault="00F25566">
            <w:pPr>
              <w:pStyle w:val="TableParagraph"/>
              <w:spacing w:before="75" w:line="240" w:lineRule="auto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İKTİSADİ</w:t>
            </w:r>
            <w:r>
              <w:rPr>
                <w:rFonts w:ascii="Arial" w:hAnsi="Arial"/>
                <w:b/>
                <w:color w:val="006CBB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VE</w:t>
            </w:r>
            <w:r>
              <w:rPr>
                <w:rFonts w:ascii="Arial" w:hAnsi="Arial"/>
                <w:b/>
                <w:color w:val="006CB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İDARİ</w:t>
            </w:r>
            <w:r>
              <w:rPr>
                <w:rFonts w:ascii="Arial" w:hAnsi="Arial"/>
                <w:b/>
                <w:color w:val="006CBB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BİLİMLER</w:t>
            </w:r>
            <w:r>
              <w:rPr>
                <w:rFonts w:ascii="Arial" w:hAns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225" w:lineRule="auto"/>
              <w:ind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pacing w:val="-1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ECONOMICS</w:t>
            </w:r>
            <w:r>
              <w:rPr>
                <w:rFonts w:ascii="Arial"/>
                <w:b/>
                <w:color w:val="006CB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AND</w:t>
            </w:r>
            <w:r>
              <w:rPr>
                <w:rFonts w:ascii="Arial"/>
                <w:b/>
                <w:color w:val="006CBB"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ADMINISTRATIVE</w:t>
            </w:r>
            <w:r>
              <w:rPr>
                <w:rFonts w:ascii="Arial"/>
                <w:b/>
                <w:color w:val="006CBB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SCIENCES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5"/>
                <w:sz w:val="16"/>
              </w:rPr>
              <w:t>S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Economics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995C00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23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7" w:lineRule="exact"/>
              <w:ind w:left="203"/>
              <w:rPr>
                <w:sz w:val="16"/>
              </w:rPr>
            </w:pP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pacing w:val="-1"/>
                <w:w w:val="65"/>
                <w:sz w:val="16"/>
              </w:rPr>
              <w:t>Ş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T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 xml:space="preserve">Management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7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65690C">
            <w:pPr>
              <w:pStyle w:val="TableParagraph"/>
              <w:spacing w:line="167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18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4"/>
                <w:w w:val="24"/>
                <w:sz w:val="16"/>
              </w:rPr>
              <w:t>İ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</w:t>
            </w:r>
            <w:r>
              <w:rPr>
                <w:spacing w:val="-4"/>
                <w:w w:val="24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</w:t>
            </w:r>
            <w:r>
              <w:rPr>
                <w:sz w:val="16"/>
              </w:rPr>
              <w:t xml:space="preserve">E </w:t>
            </w:r>
            <w:r>
              <w:rPr>
                <w:spacing w:val="-5"/>
                <w:sz w:val="16"/>
              </w:rPr>
              <w:t>K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Ö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1"/>
                <w:w w:val="51"/>
                <w:sz w:val="16"/>
              </w:rPr>
              <w:t>T</w:t>
            </w:r>
            <w:r>
              <w:rPr>
                <w:spacing w:val="-2"/>
                <w:w w:val="51"/>
                <w:sz w:val="16"/>
              </w:rPr>
              <w:t>İ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Political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Science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and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Public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Administration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995C00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 xml:space="preserve"> 8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1"/>
                <w:sz w:val="16"/>
              </w:rPr>
              <w:t>ULU</w:t>
            </w:r>
            <w:r>
              <w:rPr>
                <w:spacing w:val="-5"/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-2"/>
                <w:sz w:val="16"/>
              </w:rPr>
              <w:t>AS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8"/>
                <w:sz w:val="16"/>
              </w:rPr>
              <w:t>L</w:t>
            </w: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pacing w:val="-4"/>
                <w:w w:val="65"/>
                <w:sz w:val="16"/>
              </w:rPr>
              <w:t>Ş</w:t>
            </w:r>
            <w:r>
              <w:rPr>
                <w:sz w:val="16"/>
              </w:rPr>
              <w:t>K</w:t>
            </w: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pacing w:val="-8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Relations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BE1DD1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 xml:space="preserve"> 8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9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Ö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2"/>
                <w:sz w:val="16"/>
              </w:rPr>
              <w:t xml:space="preserve"> B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6"/>
                <w:w w:val="24"/>
                <w:sz w:val="16"/>
              </w:rPr>
              <w:t>İ</w:t>
            </w:r>
            <w:r>
              <w:rPr>
                <w:spacing w:val="1"/>
                <w:w w:val="65"/>
                <w:sz w:val="16"/>
              </w:rPr>
              <w:t>Ş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w w:val="24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ML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R</w:t>
            </w: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Management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BE1DD1">
            <w:pPr>
              <w:pStyle w:val="TableParagraph"/>
              <w:spacing w:line="165" w:lineRule="exact"/>
              <w:ind w:left="500"/>
              <w:rPr>
                <w:sz w:val="16"/>
              </w:rPr>
            </w:pPr>
            <w:r>
              <w:rPr>
                <w:color w:val="FA0000"/>
                <w:sz w:val="16"/>
              </w:rPr>
              <w:t xml:space="preserve"> </w:t>
            </w:r>
            <w:r w:rsidR="00F10B48">
              <w:rPr>
                <w:color w:val="FA0000"/>
                <w:sz w:val="16"/>
              </w:rPr>
              <w:t>2</w:t>
            </w:r>
            <w:bookmarkStart w:id="0" w:name="_GoBack"/>
            <w:bookmarkEnd w:id="0"/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İLETİŞİM</w:t>
            </w:r>
            <w:r>
              <w:rPr>
                <w:rFonts w:ascii="Arial" w:hAns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COMMUNICATION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9" w:lineRule="exact"/>
              <w:ind w:left="203"/>
              <w:rPr>
                <w:sz w:val="16"/>
              </w:rPr>
            </w:pPr>
            <w:r>
              <w:rPr>
                <w:spacing w:val="-1"/>
                <w:sz w:val="16"/>
              </w:rPr>
              <w:t>H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L</w:t>
            </w:r>
            <w:r>
              <w:rPr>
                <w:spacing w:val="-2"/>
                <w:sz w:val="16"/>
              </w:rPr>
              <w:t>K</w:t>
            </w:r>
            <w:r>
              <w:rPr>
                <w:spacing w:val="-4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8"/>
                <w:sz w:val="16"/>
              </w:rPr>
              <w:t>L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4"/>
                <w:w w:val="65"/>
                <w:sz w:val="16"/>
              </w:rPr>
              <w:t>Ş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R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8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M</w:t>
            </w:r>
            <w:r>
              <w:rPr>
                <w:spacing w:val="-1"/>
                <w:sz w:val="16"/>
              </w:rPr>
              <w:t>C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Public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rerlations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advertising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9" w:lineRule="exact"/>
              <w:ind w:left="371" w:right="348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FF5249">
            <w:pPr>
              <w:pStyle w:val="TableParagraph"/>
              <w:spacing w:line="169" w:lineRule="exact"/>
              <w:ind w:left="476"/>
              <w:rPr>
                <w:sz w:val="16"/>
              </w:rPr>
            </w:pPr>
            <w:r>
              <w:rPr>
                <w:color w:val="FA0000"/>
                <w:sz w:val="16"/>
              </w:rPr>
              <w:t>3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7" w:lineRule="exact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İSLAMİ</w:t>
            </w:r>
            <w:r>
              <w:rPr>
                <w:rFonts w:ascii="Arial" w:hAnsi="Arial"/>
                <w:b/>
                <w:color w:val="006CB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İLİMLER</w:t>
            </w:r>
            <w:r>
              <w:rPr>
                <w:rFonts w:ascii="Arial" w:hAns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7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ISLAMIC</w:t>
            </w:r>
            <w:r>
              <w:rPr>
                <w:rFonts w:asci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SCIENCES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6"/>
                <w:sz w:val="16"/>
              </w:rPr>
              <w:t>L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Islamic</w:t>
            </w:r>
            <w:proofErr w:type="spellEnd"/>
            <w:r>
              <w:rPr>
                <w:spacing w:val="-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Sciences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294953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11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6" w:lineRule="exact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pacing w:val="-1"/>
                <w:sz w:val="16"/>
              </w:rPr>
              <w:t>MÜHENDİSLİK</w:t>
            </w:r>
            <w:r>
              <w:rPr>
                <w:rFonts w:ascii="Arial" w:hAns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6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ENGINEERING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32"/>
              <w:rPr>
                <w:sz w:val="16"/>
              </w:rPr>
            </w:pPr>
            <w:r>
              <w:rPr>
                <w:color w:val="404040"/>
                <w:sz w:val="16"/>
              </w:rPr>
              <w:t>ÇEVRE</w:t>
            </w:r>
            <w:r>
              <w:rPr>
                <w:color w:val="404040"/>
                <w:spacing w:val="-6"/>
                <w:sz w:val="16"/>
              </w:rPr>
              <w:t xml:space="preserve"> </w:t>
            </w:r>
            <w:r>
              <w:rPr>
                <w:color w:val="404040"/>
                <w:sz w:val="16"/>
              </w:rPr>
              <w:t>MÜHENDİSLİĞİ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ind w:left="55"/>
              <w:rPr>
                <w:sz w:val="16"/>
              </w:rPr>
            </w:pPr>
            <w:proofErr w:type="spellStart"/>
            <w:r>
              <w:rPr>
                <w:color w:val="242424"/>
                <w:sz w:val="16"/>
              </w:rPr>
              <w:t>Environmental</w:t>
            </w:r>
            <w:proofErr w:type="spellEnd"/>
            <w:r>
              <w:rPr>
                <w:color w:val="242424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42424"/>
                <w:sz w:val="16"/>
              </w:rPr>
              <w:t>Engıneerıng</w:t>
            </w:r>
            <w:proofErr w:type="spellEnd"/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7" w:lineRule="exact"/>
              <w:ind w:left="438" w:right="280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2E1AFA">
            <w:pPr>
              <w:pStyle w:val="TableParagraph"/>
              <w:spacing w:line="167" w:lineRule="exact"/>
              <w:ind w:left="500"/>
              <w:rPr>
                <w:sz w:val="16"/>
              </w:rPr>
            </w:pPr>
            <w:r>
              <w:rPr>
                <w:color w:val="FF0000"/>
                <w:sz w:val="16"/>
              </w:rPr>
              <w:t>19</w:t>
            </w: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7"/>
                <w:sz w:val="16"/>
              </w:rPr>
              <w:t>E</w:t>
            </w:r>
            <w:r>
              <w:rPr>
                <w:sz w:val="16"/>
              </w:rPr>
              <w:t>K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6"/>
                <w:w w:val="24"/>
                <w:sz w:val="16"/>
              </w:rPr>
              <w:t>İ</w:t>
            </w:r>
            <w:r>
              <w:rPr>
                <w:sz w:val="16"/>
              </w:rPr>
              <w:t>K</w:t>
            </w:r>
            <w:r>
              <w:rPr>
                <w:spacing w:val="-1"/>
                <w:sz w:val="16"/>
              </w:rPr>
              <w:t>-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4"/>
                <w:sz w:val="16"/>
              </w:rPr>
              <w:t>L</w:t>
            </w:r>
            <w:r>
              <w:rPr>
                <w:spacing w:val="-5"/>
                <w:sz w:val="16"/>
              </w:rPr>
              <w:t>E</w:t>
            </w:r>
            <w:r>
              <w:rPr>
                <w:spacing w:val="-2"/>
                <w:sz w:val="16"/>
              </w:rPr>
              <w:t>K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9"/>
                <w:sz w:val="16"/>
              </w:rPr>
              <w:t>N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1"/>
                <w:sz w:val="16"/>
              </w:rPr>
              <w:t>K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1"/>
                <w:sz w:val="16"/>
              </w:rPr>
              <w:t>Ü</w:t>
            </w:r>
            <w:r>
              <w:rPr>
                <w:spacing w:val="-6"/>
                <w:sz w:val="16"/>
              </w:rPr>
              <w:t>H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N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4"/>
                <w:w w:val="24"/>
                <w:sz w:val="16"/>
              </w:rPr>
              <w:t>İ</w:t>
            </w:r>
            <w:r>
              <w:rPr>
                <w:spacing w:val="1"/>
                <w:w w:val="76"/>
                <w:sz w:val="16"/>
              </w:rPr>
              <w:t>Ğ</w:t>
            </w: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Electrical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Electronic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BD5662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 xml:space="preserve"> </w:t>
            </w:r>
            <w:r w:rsidR="005A160E">
              <w:rPr>
                <w:color w:val="FA0000"/>
                <w:sz w:val="16"/>
              </w:rPr>
              <w:t>4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6"/>
                <w:sz w:val="16"/>
              </w:rPr>
              <w:t>Ü</w:t>
            </w:r>
            <w:r>
              <w:rPr>
                <w:sz w:val="16"/>
              </w:rPr>
              <w:t>S</w:t>
            </w:r>
            <w:r>
              <w:rPr>
                <w:spacing w:val="-3"/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1"/>
                <w:sz w:val="16"/>
              </w:rPr>
              <w:t>Ü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L</w:t>
            </w:r>
            <w:r>
              <w:rPr>
                <w:spacing w:val="-4"/>
                <w:w w:val="24"/>
                <w:sz w:val="16"/>
              </w:rPr>
              <w:t>İ</w:t>
            </w:r>
            <w:r>
              <w:rPr>
                <w:spacing w:val="2"/>
                <w:w w:val="48"/>
                <w:sz w:val="16"/>
              </w:rPr>
              <w:t>Ğ</w:t>
            </w:r>
            <w:r>
              <w:rPr>
                <w:spacing w:val="4"/>
                <w:w w:val="48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Industrial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7D79D9">
            <w:pPr>
              <w:pStyle w:val="TableParagraph"/>
              <w:ind w:left="544"/>
              <w:rPr>
                <w:sz w:val="16"/>
              </w:rPr>
            </w:pPr>
            <w:r>
              <w:rPr>
                <w:color w:val="FA0000"/>
                <w:sz w:val="16"/>
              </w:rPr>
              <w:t>2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z w:val="16"/>
              </w:rPr>
              <w:t>GIDA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MÜHENDİSLİĞİ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food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BD5662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16</w:t>
            </w:r>
          </w:p>
        </w:tc>
      </w:tr>
      <w:tr w:rsidR="00806D78">
        <w:trPr>
          <w:trHeight w:val="167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47" w:lineRule="exact"/>
              <w:ind w:left="203"/>
              <w:rPr>
                <w:sz w:val="16"/>
              </w:rPr>
            </w:pPr>
            <w:r>
              <w:rPr>
                <w:sz w:val="16"/>
              </w:rPr>
              <w:t>İNŞAAT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MÜHENDİSLİĞİ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47" w:lineRule="exact"/>
              <w:rPr>
                <w:sz w:val="16"/>
              </w:rPr>
            </w:pPr>
            <w:r>
              <w:rPr>
                <w:sz w:val="16"/>
              </w:rPr>
              <w:t>Cıvıl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Engıneerıng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47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DB5F79">
            <w:pPr>
              <w:pStyle w:val="TableParagraph"/>
              <w:spacing w:line="147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25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5" w:lineRule="exact"/>
              <w:ind w:left="203"/>
              <w:rPr>
                <w:sz w:val="16"/>
              </w:rPr>
            </w:pPr>
            <w:r>
              <w:rPr>
                <w:sz w:val="16"/>
              </w:rPr>
              <w:t>JEOLOJİ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MÜHENDİSLİĞİ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Geological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5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2A67DC">
            <w:pPr>
              <w:pStyle w:val="TableParagraph"/>
              <w:spacing w:line="165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25</w:t>
            </w: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203"/>
              <w:rPr>
                <w:sz w:val="16"/>
              </w:rPr>
            </w:pPr>
            <w:r>
              <w:rPr>
                <w:spacing w:val="-5"/>
                <w:sz w:val="16"/>
              </w:rPr>
              <w:t>M</w:t>
            </w:r>
            <w:r>
              <w:rPr>
                <w:spacing w:val="-2"/>
                <w:sz w:val="16"/>
              </w:rPr>
              <w:t>A</w:t>
            </w:r>
            <w:r>
              <w:rPr>
                <w:sz w:val="16"/>
              </w:rPr>
              <w:t>K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 xml:space="preserve">E 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-4"/>
                <w:sz w:val="16"/>
              </w:rPr>
              <w:t>Ü</w:t>
            </w:r>
            <w:r>
              <w:rPr>
                <w:spacing w:val="-1"/>
                <w:sz w:val="16"/>
              </w:rPr>
              <w:t>H</w:t>
            </w:r>
            <w:r>
              <w:rPr>
                <w:spacing w:val="-2"/>
                <w:sz w:val="16"/>
              </w:rPr>
              <w:t>E</w:t>
            </w:r>
            <w:r>
              <w:rPr>
                <w:spacing w:val="-1"/>
                <w:sz w:val="16"/>
              </w:rPr>
              <w:t>ND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z w:val="16"/>
              </w:rPr>
              <w:t>S</w:t>
            </w:r>
            <w:r>
              <w:rPr>
                <w:spacing w:val="-8"/>
                <w:sz w:val="16"/>
              </w:rPr>
              <w:t>L</w:t>
            </w:r>
            <w:r>
              <w:rPr>
                <w:spacing w:val="-2"/>
                <w:w w:val="24"/>
                <w:sz w:val="16"/>
              </w:rPr>
              <w:t>İ</w:t>
            </w:r>
            <w:r>
              <w:rPr>
                <w:spacing w:val="-1"/>
                <w:w w:val="48"/>
                <w:sz w:val="16"/>
              </w:rPr>
              <w:t>Ğ</w:t>
            </w:r>
            <w:r>
              <w:rPr>
                <w:spacing w:val="2"/>
                <w:w w:val="48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Mechanical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Engineering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DB7EE2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13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6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6" w:lineRule="exact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z w:val="16"/>
              </w:rPr>
              <w:t>SAĞLIK</w:t>
            </w:r>
            <w:r>
              <w:rPr>
                <w:rFonts w:ascii="Arial" w:hAnsi="Arial"/>
                <w:b/>
                <w:color w:val="006CBB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BİLİMLERİ</w:t>
            </w:r>
            <w:r>
              <w:rPr>
                <w:rFonts w:ascii="Arial" w:hAnsi="Arial"/>
                <w:b/>
                <w:color w:val="006CBB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6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HEALTH</w:t>
            </w:r>
            <w:r>
              <w:rPr>
                <w:rFonts w:ascii="Arial"/>
                <w:b/>
                <w:color w:val="006CBB"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SCIENCES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4"/>
        </w:trPr>
        <w:tc>
          <w:tcPr>
            <w:tcW w:w="3785" w:type="dxa"/>
          </w:tcPr>
          <w:p w:rsidR="00806D78" w:rsidRDefault="00F25566">
            <w:pPr>
              <w:pStyle w:val="TableParagraph"/>
              <w:ind w:left="198"/>
              <w:rPr>
                <w:sz w:val="16"/>
              </w:rPr>
            </w:pPr>
            <w:r>
              <w:rPr>
                <w:sz w:val="16"/>
              </w:rPr>
              <w:t>ACIL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YARDIM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AFET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YÖNETIMI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ind w:left="21"/>
              <w:rPr>
                <w:sz w:val="16"/>
              </w:rPr>
            </w:pPr>
            <w:proofErr w:type="spellStart"/>
            <w:r>
              <w:rPr>
                <w:sz w:val="16"/>
              </w:rPr>
              <w:t>Emergency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aid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disaster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management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AE43B7">
            <w:pPr>
              <w:pStyle w:val="TableParagraph"/>
              <w:ind w:left="500"/>
              <w:rPr>
                <w:sz w:val="16"/>
              </w:rPr>
            </w:pPr>
            <w:r>
              <w:rPr>
                <w:color w:val="FA0000"/>
                <w:sz w:val="16"/>
              </w:rPr>
              <w:t>1</w:t>
            </w:r>
            <w:r w:rsidR="00F25566">
              <w:rPr>
                <w:sz w:val="16"/>
              </w:rPr>
              <w:t xml:space="preserve"> </w:t>
            </w:r>
          </w:p>
        </w:tc>
      </w:tr>
      <w:tr w:rsidR="00806D78">
        <w:trPr>
          <w:trHeight w:val="187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6" w:lineRule="exact"/>
              <w:ind w:left="203"/>
              <w:rPr>
                <w:sz w:val="16"/>
              </w:rPr>
            </w:pPr>
            <w:r>
              <w:rPr>
                <w:sz w:val="16"/>
              </w:rPr>
              <w:t>SA</w:t>
            </w:r>
            <w:r>
              <w:rPr>
                <w:spacing w:val="-3"/>
                <w:w w:val="83"/>
                <w:sz w:val="16"/>
              </w:rPr>
              <w:t>Ğ</w:t>
            </w:r>
            <w:r>
              <w:rPr>
                <w:spacing w:val="-7"/>
                <w:w w:val="83"/>
                <w:sz w:val="16"/>
              </w:rPr>
              <w:t>L</w:t>
            </w:r>
            <w:r>
              <w:rPr>
                <w:sz w:val="16"/>
              </w:rPr>
              <w:t>IK Y</w:t>
            </w:r>
            <w:r>
              <w:rPr>
                <w:spacing w:val="-1"/>
                <w:sz w:val="16"/>
              </w:rPr>
              <w:t>Ö</w:t>
            </w:r>
            <w:r>
              <w:rPr>
                <w:spacing w:val="-9"/>
                <w:sz w:val="16"/>
              </w:rPr>
              <w:t>N</w:t>
            </w:r>
            <w:r>
              <w:rPr>
                <w:sz w:val="16"/>
              </w:rPr>
              <w:t>E</w:t>
            </w:r>
            <w:r>
              <w:rPr>
                <w:spacing w:val="-1"/>
                <w:w w:val="51"/>
                <w:sz w:val="16"/>
              </w:rPr>
              <w:t>T</w:t>
            </w:r>
            <w:r>
              <w:rPr>
                <w:spacing w:val="-2"/>
                <w:w w:val="51"/>
                <w:sz w:val="16"/>
              </w:rPr>
              <w:t>İ</w:t>
            </w:r>
            <w:r>
              <w:rPr>
                <w:spacing w:val="-5"/>
                <w:sz w:val="16"/>
              </w:rPr>
              <w:t>M</w:t>
            </w:r>
            <w:r>
              <w:rPr>
                <w:spacing w:val="1"/>
                <w:w w:val="24"/>
                <w:sz w:val="16"/>
              </w:rPr>
              <w:t>İ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Health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Management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6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B124A2">
            <w:pPr>
              <w:pStyle w:val="TableParagraph"/>
              <w:spacing w:line="166" w:lineRule="exact"/>
              <w:ind w:left="498"/>
              <w:rPr>
                <w:sz w:val="16"/>
              </w:rPr>
            </w:pPr>
            <w:r>
              <w:rPr>
                <w:color w:val="FA0000"/>
                <w:sz w:val="16"/>
              </w:rPr>
              <w:t>1</w:t>
            </w:r>
          </w:p>
        </w:tc>
      </w:tr>
      <w:tr w:rsidR="00806D78">
        <w:trPr>
          <w:trHeight w:val="188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6" w:lineRule="exact"/>
              <w:ind w:left="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CBB"/>
                <w:sz w:val="16"/>
              </w:rPr>
              <w:t>TURİZM</w:t>
            </w:r>
            <w:r>
              <w:rPr>
                <w:rFonts w:ascii="Arial" w:hAnsi="Arial"/>
                <w:b/>
                <w:color w:val="006CBB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CBB"/>
                <w:sz w:val="16"/>
              </w:rPr>
              <w:t>FAKÜLTESİ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6" w:lineRule="exac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CBB"/>
                <w:sz w:val="16"/>
              </w:rPr>
              <w:t>FACULTY</w:t>
            </w:r>
            <w:r>
              <w:rPr>
                <w:rFonts w:ascii="Arial"/>
                <w:b/>
                <w:color w:val="006CBB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OF</w:t>
            </w:r>
            <w:r>
              <w:rPr>
                <w:rFonts w:ascii="Arial"/>
                <w:b/>
                <w:color w:val="006CBB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006CBB"/>
                <w:sz w:val="16"/>
              </w:rPr>
              <w:t>TOURISM</w:t>
            </w:r>
          </w:p>
        </w:tc>
        <w:tc>
          <w:tcPr>
            <w:tcW w:w="998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</w:tcPr>
          <w:p w:rsidR="00806D78" w:rsidRDefault="00806D78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806D78">
        <w:trPr>
          <w:trHeight w:val="181"/>
        </w:trPr>
        <w:tc>
          <w:tcPr>
            <w:tcW w:w="3785" w:type="dxa"/>
          </w:tcPr>
          <w:p w:rsidR="00806D78" w:rsidRDefault="00F25566">
            <w:pPr>
              <w:pStyle w:val="TableParagraph"/>
              <w:spacing w:line="162" w:lineRule="exact"/>
              <w:ind w:left="203"/>
              <w:rPr>
                <w:sz w:val="16"/>
              </w:rPr>
            </w:pPr>
            <w:r>
              <w:rPr>
                <w:w w:val="95"/>
                <w:sz w:val="16"/>
              </w:rPr>
              <w:t>TURIZM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REHBERLIĞI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93" w:type="dxa"/>
          </w:tcPr>
          <w:p w:rsidR="00806D78" w:rsidRDefault="00F25566">
            <w:pPr>
              <w:pStyle w:val="TableParagraph"/>
              <w:spacing w:line="162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Tourist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Guidance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98" w:type="dxa"/>
          </w:tcPr>
          <w:p w:rsidR="00806D78" w:rsidRDefault="00F25566">
            <w:pPr>
              <w:pStyle w:val="TableParagraph"/>
              <w:spacing w:line="162" w:lineRule="exact"/>
              <w:ind w:left="438" w:right="338"/>
              <w:jc w:val="center"/>
              <w:rPr>
                <w:sz w:val="16"/>
              </w:rPr>
            </w:pPr>
            <w:r>
              <w:rPr>
                <w:color w:val="FA0000"/>
                <w:sz w:val="16"/>
              </w:rPr>
              <w:t>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10" w:type="dxa"/>
          </w:tcPr>
          <w:p w:rsidR="00806D78" w:rsidRDefault="005645A5">
            <w:pPr>
              <w:pStyle w:val="TableParagraph"/>
              <w:spacing w:line="162" w:lineRule="exact"/>
              <w:ind w:left="522"/>
              <w:rPr>
                <w:sz w:val="16"/>
              </w:rPr>
            </w:pPr>
            <w:r>
              <w:rPr>
                <w:color w:val="FA0000"/>
                <w:sz w:val="16"/>
              </w:rPr>
              <w:t>3</w:t>
            </w:r>
          </w:p>
        </w:tc>
      </w:tr>
    </w:tbl>
    <w:p w:rsidR="00806D78" w:rsidRDefault="00806D78">
      <w:pPr>
        <w:pStyle w:val="GvdeMetni"/>
        <w:spacing w:before="6"/>
        <w:rPr>
          <w:sz w:val="15"/>
        </w:rPr>
      </w:pPr>
    </w:p>
    <w:sectPr w:rsidR="00806D78">
      <w:type w:val="continuous"/>
      <w:pgSz w:w="11930" w:h="16860"/>
      <w:pgMar w:top="1300" w:right="7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6D78"/>
    <w:rsid w:val="00192D75"/>
    <w:rsid w:val="00294953"/>
    <w:rsid w:val="002A67DC"/>
    <w:rsid w:val="002E1AFA"/>
    <w:rsid w:val="002E5762"/>
    <w:rsid w:val="003E4628"/>
    <w:rsid w:val="003F4532"/>
    <w:rsid w:val="004366D3"/>
    <w:rsid w:val="00490F49"/>
    <w:rsid w:val="004B02E0"/>
    <w:rsid w:val="0055450D"/>
    <w:rsid w:val="005645A5"/>
    <w:rsid w:val="005A160E"/>
    <w:rsid w:val="005F18CE"/>
    <w:rsid w:val="0065690C"/>
    <w:rsid w:val="00684949"/>
    <w:rsid w:val="006A62A0"/>
    <w:rsid w:val="006C797D"/>
    <w:rsid w:val="007112E2"/>
    <w:rsid w:val="007D79D9"/>
    <w:rsid w:val="00806D78"/>
    <w:rsid w:val="0081672C"/>
    <w:rsid w:val="008C3F6A"/>
    <w:rsid w:val="008D128A"/>
    <w:rsid w:val="00950301"/>
    <w:rsid w:val="00995C00"/>
    <w:rsid w:val="009A08F0"/>
    <w:rsid w:val="00AA53EA"/>
    <w:rsid w:val="00AB0390"/>
    <w:rsid w:val="00AE43B7"/>
    <w:rsid w:val="00B124A2"/>
    <w:rsid w:val="00BD5662"/>
    <w:rsid w:val="00BE1DD1"/>
    <w:rsid w:val="00CC038B"/>
    <w:rsid w:val="00D80717"/>
    <w:rsid w:val="00DB5F79"/>
    <w:rsid w:val="00DB7EE2"/>
    <w:rsid w:val="00E402DB"/>
    <w:rsid w:val="00EE0E2C"/>
    <w:rsid w:val="00EE5D86"/>
    <w:rsid w:val="00F10B48"/>
    <w:rsid w:val="00F255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196E83"/>
  <w15:docId w15:val="{1703601B-DBD5-4AF3-8104-D23AA1CA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4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1702</Characters>
  <Application>Microsoft Office Word</Application>
  <DocSecurity>0</DocSecurity>
  <Lines>14</Lines>
  <Paragraphs>3</Paragraphs>
  <ScaleCrop>false</ScaleCrop>
  <Company>DESKTOP-ETRLBQN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MustafaSen</dc:creator>
  <cp:lastModifiedBy>hp</cp:lastModifiedBy>
  <cp:revision>43</cp:revision>
  <dcterms:created xsi:type="dcterms:W3CDTF">2023-08-29T08:01:00Z</dcterms:created>
  <dcterms:modified xsi:type="dcterms:W3CDTF">2023-10-13T14:22:00Z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2023-08-29T00:00:00Z</vt:filetime>
  </property>
</Properties>
</file>